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00476C" w:rsidRDefault="0000476C" w:rsidP="00745FE9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 w:rsidR="00F911F5">
        <w:t xml:space="preserve"> Inc. </w:t>
      </w:r>
      <w:r>
        <w:t xml:space="preserve">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2352FC" w:rsidRDefault="002352FC" w:rsidP="002352FC">
      <w:pPr>
        <w:pStyle w:val="Heading3"/>
      </w:pPr>
      <w:r>
        <w:rPr>
          <w:rStyle w:val="Strong"/>
          <w:b/>
          <w:bCs/>
        </w:rPr>
        <w:t>Instruction Plan: Project Management for Local NGO Staff</w:t>
      </w:r>
    </w:p>
    <w:p w:rsidR="002352FC" w:rsidRDefault="002352FC" w:rsidP="002352FC">
      <w:pPr>
        <w:pStyle w:val="Heading4"/>
      </w:pPr>
      <w:r>
        <w:rPr>
          <w:rStyle w:val="Strong"/>
          <w:b/>
          <w:bCs/>
        </w:rPr>
        <w:t>Course Overview</w:t>
      </w:r>
      <w:bookmarkStart w:id="0" w:name="_GoBack"/>
      <w:bookmarkEnd w:id="0"/>
    </w:p>
    <w:p w:rsidR="002352FC" w:rsidRDefault="002352FC" w:rsidP="002352FC">
      <w:pPr>
        <w:pStyle w:val="NormalWeb"/>
        <w:jc w:val="both"/>
      </w:pPr>
      <w:r>
        <w:t xml:space="preserve">This </w:t>
      </w:r>
      <w:r>
        <w:rPr>
          <w:rStyle w:val="Strong"/>
        </w:rPr>
        <w:t>Project Management (Local NGO Staff)</w:t>
      </w:r>
      <w:r>
        <w:t xml:space="preserve"> course is tailored to the unique needs and constraints faced by non-governmental organizations operating at the local level. Participants will learn how to plan, implement, and monitor projects </w:t>
      </w:r>
      <w:proofErr w:type="gramStart"/>
      <w:r>
        <w:t>effectively,</w:t>
      </w:r>
      <w:proofErr w:type="gramEnd"/>
      <w:r>
        <w:t xml:space="preserve"> ensuring that resources are used efficiently and intended outcomes are achieved. By focusing on practical, real-world scenarios relevant to grassroots initiatives, this course equips local NGO staff with essential project management skills and tools.</w:t>
      </w:r>
    </w:p>
    <w:p w:rsidR="002352FC" w:rsidRDefault="002352FC" w:rsidP="002352FC">
      <w:r>
        <w:pict>
          <v:rect id="_x0000_i1025" style="width:0;height:1.5pt" o:hralign="center" o:hrstd="t" o:hr="t" fillcolor="#a0a0a0" stroked="f"/>
        </w:pict>
      </w:r>
    </w:p>
    <w:p w:rsidR="002352FC" w:rsidRDefault="002352FC" w:rsidP="002352FC">
      <w:pPr>
        <w:pStyle w:val="Heading3"/>
      </w:pPr>
      <w:r>
        <w:rPr>
          <w:rStyle w:val="Strong"/>
          <w:b/>
          <w:bCs/>
        </w:rPr>
        <w:t>Course Objectives</w:t>
      </w:r>
    </w:p>
    <w:p w:rsidR="002352FC" w:rsidRDefault="002352FC" w:rsidP="002352FC">
      <w:pPr>
        <w:pStyle w:val="NormalWeb"/>
      </w:pPr>
      <w:r>
        <w:t>By the end of this course, participants will be able to:</w:t>
      </w:r>
    </w:p>
    <w:p w:rsidR="002352FC" w:rsidRDefault="002352FC" w:rsidP="002352FC">
      <w:pPr>
        <w:pStyle w:val="NormalWeb"/>
        <w:numPr>
          <w:ilvl w:val="0"/>
          <w:numId w:val="34"/>
        </w:numPr>
      </w:pPr>
      <w:r>
        <w:rPr>
          <w:rStyle w:val="Strong"/>
        </w:rPr>
        <w:t>Understand Project Management Basics</w:t>
      </w:r>
    </w:p>
    <w:p w:rsidR="002352FC" w:rsidRDefault="002352FC" w:rsidP="002352FC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Grasp fundamental concepts, terminology, and life cycle stages of projects in NGO contexts.</w:t>
      </w:r>
    </w:p>
    <w:p w:rsidR="002352FC" w:rsidRDefault="002352FC" w:rsidP="002352FC">
      <w:pPr>
        <w:pStyle w:val="NormalWeb"/>
        <w:numPr>
          <w:ilvl w:val="0"/>
          <w:numId w:val="34"/>
        </w:numPr>
      </w:pPr>
      <w:r>
        <w:rPr>
          <w:rStyle w:val="Strong"/>
        </w:rPr>
        <w:t>Develop Clear Project Plans</w:t>
      </w:r>
    </w:p>
    <w:p w:rsidR="002352FC" w:rsidRDefault="002352FC" w:rsidP="002352FC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Set specific objectives, define scope, and create realistic work plans and schedules tailored to community needs.</w:t>
      </w:r>
    </w:p>
    <w:p w:rsidR="002352FC" w:rsidRDefault="002352FC" w:rsidP="002352FC">
      <w:pPr>
        <w:pStyle w:val="NormalWeb"/>
        <w:numPr>
          <w:ilvl w:val="0"/>
          <w:numId w:val="34"/>
        </w:numPr>
      </w:pPr>
      <w:r>
        <w:rPr>
          <w:rStyle w:val="Strong"/>
        </w:rPr>
        <w:t>Manage Resources and Stakeholders</w:t>
      </w:r>
    </w:p>
    <w:p w:rsidR="002352FC" w:rsidRDefault="002352FC" w:rsidP="002352FC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Coordinate budgets, supplies, and personnel, and maintain positive relationships with donors, beneficiaries, and partners.</w:t>
      </w:r>
    </w:p>
    <w:p w:rsidR="002352FC" w:rsidRDefault="002352FC" w:rsidP="002352FC">
      <w:pPr>
        <w:pStyle w:val="NormalWeb"/>
        <w:numPr>
          <w:ilvl w:val="0"/>
          <w:numId w:val="34"/>
        </w:numPr>
      </w:pPr>
      <w:r>
        <w:rPr>
          <w:rStyle w:val="Strong"/>
        </w:rPr>
        <w:t>Monitor and Evaluate Project Progress</w:t>
      </w:r>
    </w:p>
    <w:p w:rsidR="002352FC" w:rsidRDefault="002352FC" w:rsidP="002352FC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Use simple M&amp;E (monitoring and evaluation) methods to track achievements, detect issues early, and measure impact.</w:t>
      </w:r>
    </w:p>
    <w:p w:rsidR="002352FC" w:rsidRDefault="002352FC" w:rsidP="002352FC">
      <w:pPr>
        <w:pStyle w:val="NormalWeb"/>
        <w:numPr>
          <w:ilvl w:val="0"/>
          <w:numId w:val="34"/>
        </w:numPr>
      </w:pPr>
      <w:r>
        <w:rPr>
          <w:rStyle w:val="Strong"/>
        </w:rPr>
        <w:lastRenderedPageBreak/>
        <w:t>Ensure Sustainability and Ethical Practices</w:t>
      </w:r>
    </w:p>
    <w:p w:rsidR="002352FC" w:rsidRDefault="002352FC" w:rsidP="002352FC">
      <w:pPr>
        <w:numPr>
          <w:ilvl w:val="1"/>
          <w:numId w:val="34"/>
        </w:numPr>
        <w:spacing w:before="100" w:beforeAutospacing="1" w:after="100" w:afterAutospacing="1" w:line="240" w:lineRule="auto"/>
      </w:pPr>
      <w:r>
        <w:t>Integrate sustainability, transparency, and community engagement throughout the project life cycle.</w:t>
      </w:r>
    </w:p>
    <w:p w:rsidR="002352FC" w:rsidRDefault="002352FC" w:rsidP="002352FC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2352FC" w:rsidRDefault="002352FC" w:rsidP="002352FC">
      <w:pPr>
        <w:pStyle w:val="Heading3"/>
      </w:pPr>
      <w:r>
        <w:rPr>
          <w:rStyle w:val="Strong"/>
          <w:b/>
          <w:bCs/>
        </w:rPr>
        <w:t>Course Structure</w:t>
      </w:r>
    </w:p>
    <w:p w:rsidR="002352FC" w:rsidRDefault="002352FC" w:rsidP="002352FC">
      <w:pPr>
        <w:pStyle w:val="Heading4"/>
      </w:pPr>
      <w:r>
        <w:rPr>
          <w:rStyle w:val="Strong"/>
          <w:b/>
          <w:bCs/>
        </w:rPr>
        <w:t>Module 1: Introduction to Project Management in NGOs</w:t>
      </w:r>
    </w:p>
    <w:p w:rsidR="002352FC" w:rsidRDefault="002352FC" w:rsidP="002352FC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Provide an overview of project management principles and how they apply to local NGO settings.</w:t>
      </w:r>
    </w:p>
    <w:p w:rsidR="002352FC" w:rsidRDefault="002352FC" w:rsidP="002352FC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 xml:space="preserve">: </w:t>
      </w:r>
    </w:p>
    <w:p w:rsidR="002352FC" w:rsidRDefault="002352FC" w:rsidP="002352FC">
      <w:pPr>
        <w:numPr>
          <w:ilvl w:val="1"/>
          <w:numId w:val="35"/>
        </w:numPr>
        <w:spacing w:before="100" w:beforeAutospacing="1" w:after="100" w:afterAutospacing="1" w:line="240" w:lineRule="auto"/>
      </w:pPr>
      <w:r>
        <w:t>Project definition, constraints, and success factors</w:t>
      </w:r>
    </w:p>
    <w:p w:rsidR="002352FC" w:rsidRDefault="002352FC" w:rsidP="002352FC">
      <w:pPr>
        <w:numPr>
          <w:ilvl w:val="1"/>
          <w:numId w:val="35"/>
        </w:numPr>
        <w:spacing w:before="100" w:beforeAutospacing="1" w:after="100" w:afterAutospacing="1" w:line="240" w:lineRule="auto"/>
      </w:pPr>
      <w:r>
        <w:t>Project phases (initiation, planning, execution, monitoring, closure)</w:t>
      </w:r>
    </w:p>
    <w:p w:rsidR="002352FC" w:rsidRDefault="002352FC" w:rsidP="002352FC">
      <w:pPr>
        <w:numPr>
          <w:ilvl w:val="1"/>
          <w:numId w:val="35"/>
        </w:numPr>
        <w:spacing w:before="100" w:beforeAutospacing="1" w:after="100" w:afterAutospacing="1" w:line="240" w:lineRule="auto"/>
      </w:pPr>
      <w:r>
        <w:t>Unique challenges for local NGOs (limited resources, community engagement, donor requirements)</w:t>
      </w:r>
    </w:p>
    <w:p w:rsidR="002352FC" w:rsidRDefault="002352FC" w:rsidP="002352FC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</w:t>
      </w:r>
    </w:p>
    <w:p w:rsidR="002352FC" w:rsidRDefault="002352FC" w:rsidP="002352FC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Case Study Discussion</w:t>
      </w:r>
      <w:r>
        <w:t>: Analyze a small NGO project (e.g., building a community well) focusing on what went well and what could have improved.</w:t>
      </w:r>
    </w:p>
    <w:p w:rsidR="002352FC" w:rsidRDefault="002352FC" w:rsidP="002352FC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</w:t>
      </w:r>
    </w:p>
    <w:p w:rsidR="002352FC" w:rsidRDefault="002352FC" w:rsidP="002352FC">
      <w:pPr>
        <w:numPr>
          <w:ilvl w:val="1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Project Reflection</w:t>
      </w:r>
      <w:r>
        <w:t>: Write a brief overview of a project your NGO has conducted or plans to conduct, highlighting its goals and any known challenges.</w:t>
      </w:r>
    </w:p>
    <w:p w:rsidR="002352FC" w:rsidRDefault="002352FC" w:rsidP="002352FC">
      <w:pPr>
        <w:spacing w:after="0"/>
      </w:pPr>
      <w:r>
        <w:pict>
          <v:rect id="_x0000_i1027" style="width:0;height:1.5pt" o:hralign="center" o:hrstd="t" o:hr="t" fillcolor="#a0a0a0" stroked="f"/>
        </w:pict>
      </w:r>
    </w:p>
    <w:p w:rsidR="002352FC" w:rsidRDefault="002352FC" w:rsidP="002352FC">
      <w:pPr>
        <w:pStyle w:val="Heading4"/>
      </w:pPr>
      <w:r>
        <w:rPr>
          <w:rStyle w:val="Strong"/>
          <w:b/>
          <w:bCs/>
        </w:rPr>
        <w:t>Module 2: Project Planning and Scope Definition</w:t>
      </w:r>
    </w:p>
    <w:p w:rsidR="002352FC" w:rsidRDefault="002352FC" w:rsidP="002352FC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Teach participants to create clear, actionable project plans with well-defined objectives and scopes.</w:t>
      </w:r>
    </w:p>
    <w:p w:rsidR="002352FC" w:rsidRDefault="002352FC" w:rsidP="002352FC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 xml:space="preserve">: </w:t>
      </w:r>
    </w:p>
    <w:p w:rsidR="002352FC" w:rsidRDefault="002352FC" w:rsidP="002352FC">
      <w:pPr>
        <w:numPr>
          <w:ilvl w:val="1"/>
          <w:numId w:val="37"/>
        </w:numPr>
        <w:spacing w:before="100" w:beforeAutospacing="1" w:after="100" w:afterAutospacing="1" w:line="240" w:lineRule="auto"/>
      </w:pPr>
      <w:r>
        <w:t>Setting SMART objectives (Specific, Measurable, Achievable, Relevant, Time-bound)</w:t>
      </w:r>
    </w:p>
    <w:p w:rsidR="002352FC" w:rsidRDefault="002352FC" w:rsidP="002352FC">
      <w:pPr>
        <w:numPr>
          <w:ilvl w:val="1"/>
          <w:numId w:val="37"/>
        </w:numPr>
        <w:spacing w:before="100" w:beforeAutospacing="1" w:after="100" w:afterAutospacing="1" w:line="240" w:lineRule="auto"/>
      </w:pPr>
      <w:r>
        <w:t>Defining project scope and deliverables</w:t>
      </w:r>
    </w:p>
    <w:p w:rsidR="002352FC" w:rsidRDefault="002352FC" w:rsidP="002352FC">
      <w:pPr>
        <w:numPr>
          <w:ilvl w:val="1"/>
          <w:numId w:val="37"/>
        </w:numPr>
        <w:spacing w:before="100" w:beforeAutospacing="1" w:after="100" w:afterAutospacing="1" w:line="240" w:lineRule="auto"/>
      </w:pPr>
      <w:r>
        <w:t>Work breakdown structure (WBS) and basic scheduling (Gantt charts, timeline)</w:t>
      </w:r>
    </w:p>
    <w:p w:rsidR="002352FC" w:rsidRDefault="002352FC" w:rsidP="002352FC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</w:t>
      </w:r>
    </w:p>
    <w:p w:rsidR="002352FC" w:rsidRDefault="002352FC" w:rsidP="002352FC">
      <w:pPr>
        <w:numPr>
          <w:ilvl w:val="1"/>
          <w:numId w:val="38"/>
        </w:numPr>
        <w:spacing w:before="100" w:beforeAutospacing="1" w:after="100" w:afterAutospacing="1" w:line="240" w:lineRule="auto"/>
      </w:pPr>
      <w:r>
        <w:rPr>
          <w:rStyle w:val="Strong"/>
        </w:rPr>
        <w:t>Workshop</w:t>
      </w:r>
      <w:r>
        <w:t>: Groups draft a mini work breakdown structure for a hypothetical local development project (e.g., health education campaign).</w:t>
      </w:r>
    </w:p>
    <w:p w:rsidR="002352FC" w:rsidRDefault="002352FC" w:rsidP="002352FC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</w:t>
      </w:r>
    </w:p>
    <w:p w:rsidR="002352FC" w:rsidRDefault="002352FC" w:rsidP="002352FC">
      <w:pPr>
        <w:numPr>
          <w:ilvl w:val="1"/>
          <w:numId w:val="38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Scope Statement</w:t>
      </w:r>
      <w:r>
        <w:t>: Develop a clear scope statement for a new or ongoing project within your NGO, outlining main deliverables and boundaries.</w:t>
      </w:r>
    </w:p>
    <w:p w:rsidR="002352FC" w:rsidRDefault="002352FC" w:rsidP="002352FC">
      <w:pPr>
        <w:spacing w:after="0"/>
      </w:pPr>
      <w:r>
        <w:pict>
          <v:rect id="_x0000_i1028" style="width:0;height:1.5pt" o:hralign="center" o:hrstd="t" o:hr="t" fillcolor="#a0a0a0" stroked="f"/>
        </w:pict>
      </w:r>
    </w:p>
    <w:p w:rsidR="002352FC" w:rsidRDefault="002352FC" w:rsidP="002352FC">
      <w:pPr>
        <w:pStyle w:val="Heading4"/>
      </w:pPr>
      <w:r>
        <w:rPr>
          <w:rStyle w:val="Strong"/>
          <w:b/>
          <w:bCs/>
        </w:rPr>
        <w:t>Module 3: Resource and Stakeholder Management</w:t>
      </w:r>
    </w:p>
    <w:p w:rsidR="002352FC" w:rsidRDefault="002352FC" w:rsidP="002352FC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Equip participants with methods to manage budgets, materials, teams, and external relationships effectively.</w:t>
      </w:r>
    </w:p>
    <w:p w:rsidR="002352FC" w:rsidRDefault="002352FC" w:rsidP="002352FC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 xml:space="preserve">: </w:t>
      </w:r>
    </w:p>
    <w:p w:rsidR="002352FC" w:rsidRDefault="002352FC" w:rsidP="002352FC">
      <w:pPr>
        <w:numPr>
          <w:ilvl w:val="1"/>
          <w:numId w:val="39"/>
        </w:numPr>
        <w:spacing w:before="100" w:beforeAutospacing="1" w:after="100" w:afterAutospacing="1" w:line="240" w:lineRule="auto"/>
      </w:pPr>
      <w:r>
        <w:t>Budgeting basics and financial reporting for NGOs</w:t>
      </w:r>
    </w:p>
    <w:p w:rsidR="002352FC" w:rsidRDefault="002352FC" w:rsidP="002352FC">
      <w:pPr>
        <w:numPr>
          <w:ilvl w:val="1"/>
          <w:numId w:val="39"/>
        </w:numPr>
        <w:spacing w:before="100" w:beforeAutospacing="1" w:after="100" w:afterAutospacing="1" w:line="240" w:lineRule="auto"/>
      </w:pPr>
      <w:r>
        <w:t>Allocating and scheduling staff/volunteers, avoiding burnout</w:t>
      </w:r>
    </w:p>
    <w:p w:rsidR="002352FC" w:rsidRDefault="002352FC" w:rsidP="002352FC">
      <w:pPr>
        <w:numPr>
          <w:ilvl w:val="1"/>
          <w:numId w:val="39"/>
        </w:numPr>
        <w:spacing w:before="100" w:beforeAutospacing="1" w:after="100" w:afterAutospacing="1" w:line="240" w:lineRule="auto"/>
      </w:pPr>
      <w:r>
        <w:t>Identifying and engaging stakeholders (community leaders, donors, government agencies)</w:t>
      </w:r>
    </w:p>
    <w:p w:rsidR="002352FC" w:rsidRDefault="002352FC" w:rsidP="002352FC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</w:t>
      </w:r>
    </w:p>
    <w:p w:rsidR="002352FC" w:rsidRDefault="002352FC" w:rsidP="002352FC">
      <w:pPr>
        <w:numPr>
          <w:ilvl w:val="1"/>
          <w:numId w:val="40"/>
        </w:numPr>
        <w:spacing w:before="100" w:beforeAutospacing="1" w:after="100" w:afterAutospacing="1" w:line="240" w:lineRule="auto"/>
      </w:pPr>
      <w:r>
        <w:rPr>
          <w:rStyle w:val="Strong"/>
        </w:rPr>
        <w:t>Role-Play</w:t>
      </w:r>
      <w:r>
        <w:t>: Participants practice stakeholder engagement—negotiating project details with “donors,” “community members,” or “local officials.”</w:t>
      </w:r>
    </w:p>
    <w:p w:rsidR="002352FC" w:rsidRDefault="002352FC" w:rsidP="002352FC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</w:t>
      </w:r>
    </w:p>
    <w:p w:rsidR="002352FC" w:rsidRDefault="002352FC" w:rsidP="002352FC">
      <w:pPr>
        <w:numPr>
          <w:ilvl w:val="1"/>
          <w:numId w:val="40"/>
        </w:numPr>
        <w:spacing w:before="100" w:beforeAutospacing="1" w:after="100" w:afterAutospacing="1" w:line="240" w:lineRule="auto"/>
      </w:pPr>
      <w:r>
        <w:rPr>
          <w:rStyle w:val="Strong"/>
        </w:rPr>
        <w:t>Resource Plan</w:t>
      </w:r>
      <w:r>
        <w:t>: Create a simple resource plan (budget and staffing) for your chosen project, considering cost estimates and staff availability.</w:t>
      </w:r>
    </w:p>
    <w:p w:rsidR="002352FC" w:rsidRDefault="002352FC" w:rsidP="002352FC">
      <w:pPr>
        <w:spacing w:after="0"/>
      </w:pPr>
      <w:r>
        <w:pict>
          <v:rect id="_x0000_i1029" style="width:0;height:1.5pt" o:hralign="center" o:hrstd="t" o:hr="t" fillcolor="#a0a0a0" stroked="f"/>
        </w:pict>
      </w:r>
    </w:p>
    <w:p w:rsidR="002352FC" w:rsidRDefault="002352FC" w:rsidP="002352FC">
      <w:pPr>
        <w:pStyle w:val="Heading4"/>
      </w:pPr>
      <w:r>
        <w:rPr>
          <w:rStyle w:val="Strong"/>
          <w:b/>
          <w:bCs/>
        </w:rPr>
        <w:t>Module 4: Monitoring, Evaluation, and Reporting</w:t>
      </w:r>
    </w:p>
    <w:p w:rsidR="002352FC" w:rsidRDefault="002352FC" w:rsidP="002352FC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Introduce simple M&amp;E frameworks to track progress, measure impact, and maintain transparency with donors and communities.</w:t>
      </w:r>
    </w:p>
    <w:p w:rsidR="002352FC" w:rsidRDefault="002352FC" w:rsidP="002352FC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 xml:space="preserve">: </w:t>
      </w:r>
    </w:p>
    <w:p w:rsidR="002352FC" w:rsidRDefault="002352FC" w:rsidP="002352FC">
      <w:pPr>
        <w:numPr>
          <w:ilvl w:val="1"/>
          <w:numId w:val="41"/>
        </w:numPr>
        <w:spacing w:before="100" w:beforeAutospacing="1" w:after="100" w:afterAutospacing="1" w:line="240" w:lineRule="auto"/>
      </w:pPr>
      <w:r>
        <w:t>Setting indicators and milestones (quantitative and qualitative)</w:t>
      </w:r>
    </w:p>
    <w:p w:rsidR="002352FC" w:rsidRDefault="002352FC" w:rsidP="002352FC">
      <w:pPr>
        <w:numPr>
          <w:ilvl w:val="1"/>
          <w:numId w:val="41"/>
        </w:numPr>
        <w:spacing w:before="100" w:beforeAutospacing="1" w:after="100" w:afterAutospacing="1" w:line="240" w:lineRule="auto"/>
      </w:pPr>
      <w:r>
        <w:t>Collecting and analyzing data (surveys, observation, community feedback)</w:t>
      </w:r>
    </w:p>
    <w:p w:rsidR="002352FC" w:rsidRDefault="002352FC" w:rsidP="002352FC">
      <w:pPr>
        <w:numPr>
          <w:ilvl w:val="1"/>
          <w:numId w:val="41"/>
        </w:numPr>
        <w:spacing w:before="100" w:beforeAutospacing="1" w:after="100" w:afterAutospacing="1" w:line="240" w:lineRule="auto"/>
      </w:pPr>
      <w:r>
        <w:t>Reporting formats and donor communication</w:t>
      </w:r>
    </w:p>
    <w:p w:rsidR="002352FC" w:rsidRDefault="002352FC" w:rsidP="002352FC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</w:t>
      </w:r>
    </w:p>
    <w:p w:rsidR="002352FC" w:rsidRDefault="002352FC" w:rsidP="002352FC">
      <w:pPr>
        <w:numPr>
          <w:ilvl w:val="1"/>
          <w:numId w:val="42"/>
        </w:numPr>
        <w:spacing w:before="100" w:beforeAutospacing="1" w:after="100" w:afterAutospacing="1" w:line="240" w:lineRule="auto"/>
      </w:pPr>
      <w:r>
        <w:rPr>
          <w:rStyle w:val="Strong"/>
        </w:rPr>
        <w:t>Indicator Design</w:t>
      </w:r>
      <w:r>
        <w:t>: Participants brainstorm relevant indicators (e.g., # of beneficiaries reached, % improvement in a health metric) for their projects.</w:t>
      </w:r>
    </w:p>
    <w:p w:rsidR="002352FC" w:rsidRDefault="002352FC" w:rsidP="002352FC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</w:t>
      </w:r>
    </w:p>
    <w:p w:rsidR="002352FC" w:rsidRDefault="002352FC" w:rsidP="002352FC">
      <w:pPr>
        <w:numPr>
          <w:ilvl w:val="1"/>
          <w:numId w:val="42"/>
        </w:numPr>
        <w:spacing w:before="100" w:beforeAutospacing="1" w:after="100" w:afterAutospacing="1" w:line="240" w:lineRule="auto"/>
      </w:pPr>
      <w:r>
        <w:rPr>
          <w:rStyle w:val="Strong"/>
        </w:rPr>
        <w:t>M&amp;E Plan</w:t>
      </w:r>
      <w:r>
        <w:t xml:space="preserve">: Draft an M&amp;E </w:t>
      </w:r>
      <w:proofErr w:type="gramStart"/>
      <w:r>
        <w:t>outline</w:t>
      </w:r>
      <w:proofErr w:type="gramEnd"/>
      <w:r>
        <w:t xml:space="preserve"> specifying indicators, data collection methods, and reporting timelines for your project.</w:t>
      </w:r>
    </w:p>
    <w:p w:rsidR="002352FC" w:rsidRDefault="002352FC" w:rsidP="002352FC">
      <w:pPr>
        <w:spacing w:after="0"/>
      </w:pPr>
      <w:r>
        <w:pict>
          <v:rect id="_x0000_i1030" style="width:0;height:1.5pt" o:hralign="center" o:hrstd="t" o:hr="t" fillcolor="#a0a0a0" stroked="f"/>
        </w:pict>
      </w:r>
    </w:p>
    <w:p w:rsidR="002352FC" w:rsidRDefault="002352FC" w:rsidP="002352FC">
      <w:pPr>
        <w:pStyle w:val="Heading4"/>
      </w:pPr>
      <w:r>
        <w:rPr>
          <w:rStyle w:val="Strong"/>
          <w:b/>
          <w:bCs/>
        </w:rPr>
        <w:lastRenderedPageBreak/>
        <w:t>Module 5: Risk Management and Sustainability</w:t>
      </w:r>
    </w:p>
    <w:p w:rsidR="002352FC" w:rsidRDefault="002352FC" w:rsidP="002352FC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Encourage participants to identify potential obstacles and ensure project benefits endure beyond completion.</w:t>
      </w:r>
    </w:p>
    <w:p w:rsidR="002352FC" w:rsidRDefault="002352FC" w:rsidP="002352FC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 xml:space="preserve">: </w:t>
      </w:r>
    </w:p>
    <w:p w:rsidR="002352FC" w:rsidRDefault="002352FC" w:rsidP="002352FC">
      <w:pPr>
        <w:numPr>
          <w:ilvl w:val="1"/>
          <w:numId w:val="43"/>
        </w:numPr>
        <w:spacing w:before="100" w:beforeAutospacing="1" w:after="100" w:afterAutospacing="1" w:line="240" w:lineRule="auto"/>
      </w:pPr>
      <w:r>
        <w:t>Basic risk assessment: likelihood vs. impact</w:t>
      </w:r>
    </w:p>
    <w:p w:rsidR="002352FC" w:rsidRDefault="002352FC" w:rsidP="002352FC">
      <w:pPr>
        <w:numPr>
          <w:ilvl w:val="1"/>
          <w:numId w:val="43"/>
        </w:numPr>
        <w:spacing w:before="100" w:beforeAutospacing="1" w:after="100" w:afterAutospacing="1" w:line="240" w:lineRule="auto"/>
      </w:pPr>
      <w:r>
        <w:t>Contingency plans and adaptive management</w:t>
      </w:r>
    </w:p>
    <w:p w:rsidR="002352FC" w:rsidRDefault="002352FC" w:rsidP="002352FC">
      <w:pPr>
        <w:numPr>
          <w:ilvl w:val="1"/>
          <w:numId w:val="43"/>
        </w:numPr>
        <w:spacing w:before="100" w:beforeAutospacing="1" w:after="100" w:afterAutospacing="1" w:line="240" w:lineRule="auto"/>
      </w:pPr>
      <w:r>
        <w:t>Post-project sustainability: building local ownership, capacity building</w:t>
      </w:r>
    </w:p>
    <w:p w:rsidR="002352FC" w:rsidRDefault="002352FC" w:rsidP="002352FC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</w:t>
      </w:r>
    </w:p>
    <w:p w:rsidR="002352FC" w:rsidRDefault="002352FC" w:rsidP="002352FC">
      <w:pPr>
        <w:numPr>
          <w:ilvl w:val="1"/>
          <w:numId w:val="44"/>
        </w:numPr>
        <w:spacing w:before="100" w:beforeAutospacing="1" w:after="100" w:afterAutospacing="1" w:line="240" w:lineRule="auto"/>
      </w:pPr>
      <w:r>
        <w:rPr>
          <w:rStyle w:val="Strong"/>
        </w:rPr>
        <w:t>Risk Brainstorming</w:t>
      </w:r>
      <w:r>
        <w:t>: In small groups, list possible risks for a local community project (political changes, weather events, funding cuts) and propose mitigation steps.</w:t>
      </w:r>
    </w:p>
    <w:p w:rsidR="002352FC" w:rsidRDefault="002352FC" w:rsidP="002352FC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</w:t>
      </w:r>
    </w:p>
    <w:p w:rsidR="002352FC" w:rsidRDefault="002352FC" w:rsidP="002352FC">
      <w:pPr>
        <w:numPr>
          <w:ilvl w:val="1"/>
          <w:numId w:val="44"/>
        </w:numPr>
        <w:spacing w:before="100" w:beforeAutospacing="1" w:after="100" w:afterAutospacing="1" w:line="240" w:lineRule="auto"/>
      </w:pPr>
      <w:r>
        <w:rPr>
          <w:rStyle w:val="Strong"/>
        </w:rPr>
        <w:t>Sustainability Strategy</w:t>
      </w:r>
      <w:r>
        <w:t>: Write a short plan detailing how your project’s outcomes can remain effective once project funding ends (e.g., training local leaders, establishing maintenance committees).</w:t>
      </w:r>
    </w:p>
    <w:p w:rsidR="002352FC" w:rsidRDefault="002352FC" w:rsidP="002352FC">
      <w:pPr>
        <w:spacing w:after="0"/>
      </w:pPr>
      <w:r>
        <w:pict>
          <v:rect id="_x0000_i1031" style="width:0;height:1.5pt" o:hralign="center" o:hrstd="t" o:hr="t" fillcolor="#a0a0a0" stroked="f"/>
        </w:pict>
      </w:r>
    </w:p>
    <w:p w:rsidR="002352FC" w:rsidRDefault="002352FC" w:rsidP="002352FC">
      <w:pPr>
        <w:pStyle w:val="Heading3"/>
      </w:pPr>
      <w:r>
        <w:rPr>
          <w:rStyle w:val="Strong"/>
          <w:b/>
          <w:bCs/>
        </w:rPr>
        <w:t>Teaching Methods</w:t>
      </w:r>
    </w:p>
    <w:p w:rsidR="002352FC" w:rsidRDefault="002352FC" w:rsidP="002352FC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rPr>
          <w:rStyle w:val="Strong"/>
        </w:rPr>
        <w:t>Lectures &amp; Presentations</w:t>
      </w:r>
      <w:r>
        <w:t>: Provide the theoretical framework of project management adapted for NGO contexts.</w:t>
      </w:r>
    </w:p>
    <w:p w:rsidR="002352FC" w:rsidRDefault="002352FC" w:rsidP="002352FC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rPr>
          <w:rStyle w:val="Strong"/>
        </w:rPr>
        <w:t>Case Studies &amp; Group Discussions</w:t>
      </w:r>
      <w:r>
        <w:t>: Explore success/failure stories, fostering practical understanding of concepts.</w:t>
      </w:r>
    </w:p>
    <w:p w:rsidR="002352FC" w:rsidRDefault="002352FC" w:rsidP="002352FC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rPr>
          <w:rStyle w:val="Strong"/>
        </w:rPr>
        <w:t>Workshops &amp; Role-Plays</w:t>
      </w:r>
      <w:r>
        <w:t>: Engage in hands-on exercises to plan scopes, manage budgets, and negotiate with stakeholders.</w:t>
      </w:r>
    </w:p>
    <w:p w:rsidR="002352FC" w:rsidRDefault="002352FC" w:rsidP="002352FC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rPr>
          <w:rStyle w:val="Strong"/>
        </w:rPr>
        <w:t>Quizzes &amp; Assignments</w:t>
      </w:r>
      <w:r>
        <w:t>: Reinforce key learning points through short tests and focused tasks.</w:t>
      </w:r>
    </w:p>
    <w:p w:rsidR="002352FC" w:rsidRDefault="002352FC" w:rsidP="002352FC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rPr>
          <w:rStyle w:val="Strong"/>
        </w:rPr>
        <w:t>Guest Speakers</w:t>
      </w:r>
      <w:r>
        <w:t>: Invite experienced NGO managers or donors to share real-world insights on project funding, partnerships, and sustainability.</w:t>
      </w:r>
    </w:p>
    <w:p w:rsidR="002352FC" w:rsidRDefault="002352FC" w:rsidP="002352FC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rPr>
          <w:rStyle w:val="Strong"/>
        </w:rPr>
        <w:t>Capstone Project</w:t>
      </w:r>
      <w:r>
        <w:t>: Students produce a comprehensive project plan (or refine an existing one) that addresses their NGO’s local community challenge.</w:t>
      </w:r>
    </w:p>
    <w:p w:rsidR="002352FC" w:rsidRDefault="002352FC" w:rsidP="002352FC">
      <w:pPr>
        <w:spacing w:after="0"/>
      </w:pPr>
      <w:r>
        <w:pict>
          <v:rect id="_x0000_i1032" style="width:0;height:1.5pt" o:hralign="center" o:hrstd="t" o:hr="t" fillcolor="#a0a0a0" stroked="f"/>
        </w:pict>
      </w:r>
    </w:p>
    <w:p w:rsidR="002352FC" w:rsidRDefault="002352FC" w:rsidP="002352FC">
      <w:pPr>
        <w:pStyle w:val="Heading3"/>
      </w:pPr>
      <w:r>
        <w:rPr>
          <w:rStyle w:val="Strong"/>
          <w:b/>
          <w:bCs/>
        </w:rPr>
        <w:t>Assessment Methods</w:t>
      </w:r>
    </w:p>
    <w:p w:rsidR="002352FC" w:rsidRDefault="002352FC" w:rsidP="002352FC">
      <w:pPr>
        <w:numPr>
          <w:ilvl w:val="0"/>
          <w:numId w:val="46"/>
        </w:numPr>
        <w:spacing w:before="100" w:beforeAutospacing="1" w:after="100" w:afterAutospacing="1" w:line="240" w:lineRule="auto"/>
      </w:pPr>
      <w:r>
        <w:rPr>
          <w:rStyle w:val="Strong"/>
        </w:rPr>
        <w:t>Quizzes</w:t>
      </w:r>
      <w:r>
        <w:t>: Brief checks on fundamental concepts (project phases, SMART objectives, stakeholder engagement).</w:t>
      </w:r>
    </w:p>
    <w:p w:rsidR="002352FC" w:rsidRDefault="002352FC" w:rsidP="002352FC">
      <w:pPr>
        <w:numPr>
          <w:ilvl w:val="0"/>
          <w:numId w:val="46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Module Assignments</w:t>
      </w:r>
      <w:r>
        <w:t>: Written tasks applying principles to participants’ own or hypothetical local NGO projects (e.g., scope statements, resource plans).</w:t>
      </w:r>
    </w:p>
    <w:p w:rsidR="002352FC" w:rsidRDefault="002352FC" w:rsidP="002352FC">
      <w:pPr>
        <w:numPr>
          <w:ilvl w:val="0"/>
          <w:numId w:val="46"/>
        </w:numPr>
        <w:spacing w:before="100" w:beforeAutospacing="1" w:after="100" w:afterAutospacing="1" w:line="240" w:lineRule="auto"/>
      </w:pPr>
      <w:r>
        <w:rPr>
          <w:rStyle w:val="Strong"/>
        </w:rPr>
        <w:t>Capstone Project</w:t>
      </w:r>
      <w:r>
        <w:t>: A final, integrated project plan including scope, resource allocation, M&amp;E framework, and sustainability measures—demonstrating end-to-end project management competence.</w:t>
      </w:r>
    </w:p>
    <w:p w:rsidR="002352FC" w:rsidRDefault="002352FC" w:rsidP="002352FC">
      <w:pPr>
        <w:spacing w:after="0"/>
      </w:pPr>
      <w:r>
        <w:pict>
          <v:rect id="_x0000_i1033" style="width:0;height:1.5pt" o:hralign="center" o:hrstd="t" o:hr="t" fillcolor="#a0a0a0" stroked="f"/>
        </w:pict>
      </w:r>
    </w:p>
    <w:p w:rsidR="002352FC" w:rsidRDefault="002352FC" w:rsidP="002352FC">
      <w:pPr>
        <w:pStyle w:val="Heading3"/>
      </w:pPr>
      <w:r>
        <w:rPr>
          <w:rStyle w:val="Strong"/>
          <w:b/>
          <w:bCs/>
        </w:rPr>
        <w:t>Conclusion</w:t>
      </w:r>
    </w:p>
    <w:p w:rsidR="002352FC" w:rsidRDefault="002352FC" w:rsidP="002352FC">
      <w:pPr>
        <w:pStyle w:val="NormalWeb"/>
        <w:jc w:val="both"/>
      </w:pPr>
      <w:r>
        <w:t xml:space="preserve">By completing </w:t>
      </w:r>
      <w:r>
        <w:rPr>
          <w:rStyle w:val="Strong"/>
        </w:rPr>
        <w:t>Project Management (Local NGO Staff)</w:t>
      </w:r>
      <w:r>
        <w:t>, participants will gain practical strategies to plan, execute, and evaluate community-focused projects effectively. This skill set empowers local NGOs to optimize resources, strengthen stakeholder relationships, and deliver impactful results that address pressing social, health, or environmental needs within their communities.</w:t>
      </w:r>
    </w:p>
    <w:p w:rsidR="00553FEB" w:rsidRPr="00876195" w:rsidRDefault="00553FEB" w:rsidP="007A7B2C">
      <w:pPr>
        <w:pStyle w:val="Title"/>
        <w:jc w:val="center"/>
      </w:pPr>
    </w:p>
    <w:sectPr w:rsidR="00553FEB" w:rsidRPr="0087619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93D" w:rsidRDefault="0006493D" w:rsidP="00553FEB">
      <w:pPr>
        <w:spacing w:after="0" w:line="240" w:lineRule="auto"/>
      </w:pPr>
      <w:r>
        <w:separator/>
      </w:r>
    </w:p>
  </w:endnote>
  <w:endnote w:type="continuationSeparator" w:id="0">
    <w:p w:rsidR="0006493D" w:rsidRDefault="0006493D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643941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</w:t>
    </w:r>
    <w:r w:rsidR="008F7CD3">
      <w:rPr>
        <w:rStyle w:val="Strong"/>
      </w:rPr>
      <w:t xml:space="preserve"> (</w:t>
    </w:r>
    <w:hyperlink r:id="rId1" w:tgtFrame="_new" w:history="1">
      <w:r w:rsidR="008F7CD3">
        <w:rPr>
          <w:rStyle w:val="Hyperlink"/>
          <w:b/>
          <w:bCs/>
        </w:rPr>
        <w:t>https://promuex.ca/</w:t>
      </w:r>
    </w:hyperlink>
    <w:r w:rsidR="008F7CD3"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93D" w:rsidRDefault="0006493D" w:rsidP="00553FEB">
      <w:pPr>
        <w:spacing w:after="0" w:line="240" w:lineRule="auto"/>
      </w:pPr>
      <w:r>
        <w:separator/>
      </w:r>
    </w:p>
  </w:footnote>
  <w:footnote w:type="continuationSeparator" w:id="0">
    <w:p w:rsidR="0006493D" w:rsidRDefault="0006493D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06493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="00F911F5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="00F911F5">
      <w:rPr>
        <w:rStyle w:val="HeaderChar"/>
        <w:b/>
        <w:color w:val="404040" w:themeColor="text1" w:themeTint="BF"/>
        <w:sz w:val="32"/>
        <w:szCs w:val="32"/>
      </w:rPr>
      <w:t xml:space="preserve"> Inc. </w:t>
    </w:r>
    <w:r w:rsidRPr="00553FEB">
      <w:rPr>
        <w:rStyle w:val="HeaderChar"/>
        <w:b/>
        <w:color w:val="404040" w:themeColor="text1" w:themeTint="BF"/>
        <w:sz w:val="32"/>
        <w:szCs w:val="32"/>
      </w:rPr>
      <w:t xml:space="preserve">Global Professional Certificate. </w:t>
    </w:r>
  </w:p>
  <w:p w:rsidR="00553FEB" w:rsidRDefault="0006493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06493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8010DE"/>
    <w:multiLevelType w:val="multilevel"/>
    <w:tmpl w:val="797E6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7918F9"/>
    <w:multiLevelType w:val="multilevel"/>
    <w:tmpl w:val="5CCA1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A27E81"/>
    <w:multiLevelType w:val="multilevel"/>
    <w:tmpl w:val="C3E83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9543CB"/>
    <w:multiLevelType w:val="multilevel"/>
    <w:tmpl w:val="F1D29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883CBD"/>
    <w:multiLevelType w:val="multilevel"/>
    <w:tmpl w:val="ACF2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5F617B"/>
    <w:multiLevelType w:val="multilevel"/>
    <w:tmpl w:val="CAE2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1B4887"/>
    <w:multiLevelType w:val="multilevel"/>
    <w:tmpl w:val="5DA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CB1EC1"/>
    <w:multiLevelType w:val="multilevel"/>
    <w:tmpl w:val="2106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6E7BB9"/>
    <w:multiLevelType w:val="multilevel"/>
    <w:tmpl w:val="533A5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C16467"/>
    <w:multiLevelType w:val="multilevel"/>
    <w:tmpl w:val="2BAC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8659D8"/>
    <w:multiLevelType w:val="multilevel"/>
    <w:tmpl w:val="DA74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CA4835"/>
    <w:multiLevelType w:val="multilevel"/>
    <w:tmpl w:val="CA42C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255E8A"/>
    <w:multiLevelType w:val="multilevel"/>
    <w:tmpl w:val="3622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0A200A"/>
    <w:multiLevelType w:val="multilevel"/>
    <w:tmpl w:val="D0E4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F56998"/>
    <w:multiLevelType w:val="multilevel"/>
    <w:tmpl w:val="4E16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C475CF"/>
    <w:multiLevelType w:val="multilevel"/>
    <w:tmpl w:val="A21C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6C6E3B"/>
    <w:multiLevelType w:val="multilevel"/>
    <w:tmpl w:val="47562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5759E9"/>
    <w:multiLevelType w:val="multilevel"/>
    <w:tmpl w:val="301C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DD52CF"/>
    <w:multiLevelType w:val="multilevel"/>
    <w:tmpl w:val="4290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6F0D2D"/>
    <w:multiLevelType w:val="multilevel"/>
    <w:tmpl w:val="5B6A6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AA5E05"/>
    <w:multiLevelType w:val="multilevel"/>
    <w:tmpl w:val="6030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DB2679"/>
    <w:multiLevelType w:val="multilevel"/>
    <w:tmpl w:val="4DB81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3B683F"/>
    <w:multiLevelType w:val="multilevel"/>
    <w:tmpl w:val="F072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12E3DFB"/>
    <w:multiLevelType w:val="multilevel"/>
    <w:tmpl w:val="1E24A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3850E7E"/>
    <w:multiLevelType w:val="multilevel"/>
    <w:tmpl w:val="78E8D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75D6E60"/>
    <w:multiLevelType w:val="multilevel"/>
    <w:tmpl w:val="2D10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91544A"/>
    <w:multiLevelType w:val="multilevel"/>
    <w:tmpl w:val="A754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696670"/>
    <w:multiLevelType w:val="multilevel"/>
    <w:tmpl w:val="520E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25"/>
  </w:num>
  <w:num w:numId="5">
    <w:abstractNumId w:val="0"/>
  </w:num>
  <w:num w:numId="6">
    <w:abstractNumId w:val="9"/>
  </w:num>
  <w:num w:numId="7">
    <w:abstractNumId w:val="29"/>
  </w:num>
  <w:num w:numId="8">
    <w:abstractNumId w:val="14"/>
  </w:num>
  <w:num w:numId="9">
    <w:abstractNumId w:val="20"/>
  </w:num>
  <w:num w:numId="10">
    <w:abstractNumId w:val="12"/>
  </w:num>
  <w:num w:numId="11">
    <w:abstractNumId w:val="10"/>
  </w:num>
  <w:num w:numId="12">
    <w:abstractNumId w:val="33"/>
  </w:num>
  <w:num w:numId="13">
    <w:abstractNumId w:val="23"/>
  </w:num>
  <w:num w:numId="14">
    <w:abstractNumId w:val="30"/>
  </w:num>
  <w:num w:numId="15">
    <w:abstractNumId w:val="15"/>
  </w:num>
  <w:num w:numId="16">
    <w:abstractNumId w:val="8"/>
  </w:num>
  <w:num w:numId="17">
    <w:abstractNumId w:val="11"/>
  </w:num>
  <w:num w:numId="18">
    <w:abstractNumId w:val="28"/>
  </w:num>
  <w:num w:numId="19">
    <w:abstractNumId w:val="27"/>
  </w:num>
  <w:num w:numId="20">
    <w:abstractNumId w:val="22"/>
  </w:num>
  <w:num w:numId="21">
    <w:abstractNumId w:val="7"/>
  </w:num>
  <w:num w:numId="22">
    <w:abstractNumId w:val="24"/>
  </w:num>
  <w:num w:numId="23">
    <w:abstractNumId w:val="2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13"/>
  </w:num>
  <w:num w:numId="25">
    <w:abstractNumId w:val="1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5"/>
  </w:num>
  <w:num w:numId="27">
    <w:abstractNumId w:val="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8">
    <w:abstractNumId w:val="35"/>
  </w:num>
  <w:num w:numId="29">
    <w:abstractNumId w:val="3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19"/>
  </w:num>
  <w:num w:numId="31">
    <w:abstractNumId w:val="1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2">
    <w:abstractNumId w:val="6"/>
  </w:num>
  <w:num w:numId="33">
    <w:abstractNumId w:val="26"/>
  </w:num>
  <w:num w:numId="34">
    <w:abstractNumId w:val="17"/>
  </w:num>
  <w:num w:numId="35">
    <w:abstractNumId w:val="34"/>
  </w:num>
  <w:num w:numId="36">
    <w:abstractNumId w:val="3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7">
    <w:abstractNumId w:val="16"/>
  </w:num>
  <w:num w:numId="38">
    <w:abstractNumId w:val="1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9">
    <w:abstractNumId w:val="18"/>
  </w:num>
  <w:num w:numId="40">
    <w:abstractNumId w:val="1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1">
    <w:abstractNumId w:val="21"/>
  </w:num>
  <w:num w:numId="42">
    <w:abstractNumId w:val="2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3">
    <w:abstractNumId w:val="3"/>
  </w:num>
  <w:num w:numId="44">
    <w:abstractNumId w:val="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5">
    <w:abstractNumId w:val="31"/>
  </w:num>
  <w:num w:numId="46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6493D"/>
    <w:rsid w:val="000D3116"/>
    <w:rsid w:val="00205A9E"/>
    <w:rsid w:val="002209AE"/>
    <w:rsid w:val="002250CA"/>
    <w:rsid w:val="00231EFF"/>
    <w:rsid w:val="002352FC"/>
    <w:rsid w:val="002B060E"/>
    <w:rsid w:val="0040795A"/>
    <w:rsid w:val="00461EC4"/>
    <w:rsid w:val="004C2BB4"/>
    <w:rsid w:val="005148B4"/>
    <w:rsid w:val="00553FEB"/>
    <w:rsid w:val="005E28E3"/>
    <w:rsid w:val="00643941"/>
    <w:rsid w:val="0069592A"/>
    <w:rsid w:val="00745FE9"/>
    <w:rsid w:val="007A7B2C"/>
    <w:rsid w:val="00876195"/>
    <w:rsid w:val="008A28F7"/>
    <w:rsid w:val="008F7CD3"/>
    <w:rsid w:val="00901F86"/>
    <w:rsid w:val="00A50EEE"/>
    <w:rsid w:val="00BC583E"/>
    <w:rsid w:val="00BF77A3"/>
    <w:rsid w:val="00CB3F58"/>
    <w:rsid w:val="00D07EC0"/>
    <w:rsid w:val="00D346F0"/>
    <w:rsid w:val="00D531D1"/>
    <w:rsid w:val="00E863A8"/>
    <w:rsid w:val="00F9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10</cp:revision>
  <dcterms:created xsi:type="dcterms:W3CDTF">2024-10-17T05:47:00Z</dcterms:created>
  <dcterms:modified xsi:type="dcterms:W3CDTF">2025-01-20T17:53:00Z</dcterms:modified>
</cp:coreProperties>
</file>